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Times New Roman" w:hAnsi="Times New Roman" w:cs="Times New Roman" w:eastAsiaTheme="minorEastAsia"/>
          <w:sz w:val="36"/>
          <w:szCs w:val="44"/>
        </w:rPr>
      </w:pPr>
      <w:r>
        <w:rPr>
          <w:rFonts w:hint="default" w:ascii="Times New Roman" w:hAnsi="Times New Roman" w:cs="Times New Roman" w:eastAsiaTheme="minorEastAsia"/>
          <w:sz w:val="36"/>
          <w:szCs w:val="44"/>
        </w:rPr>
        <w:t>第七届功能分子与材料研讨会会议通知</w:t>
      </w:r>
    </w:p>
    <w:p>
      <w:pPr>
        <w:spacing w:line="360" w:lineRule="auto"/>
        <w:jc w:val="center"/>
        <w:rPr>
          <w:rFonts w:hint="default" w:ascii="Times New Roman" w:hAnsi="Times New Roman" w:cs="Times New Roman" w:eastAsiaTheme="minorEastAsia"/>
          <w:sz w:val="36"/>
          <w:szCs w:val="44"/>
        </w:rPr>
      </w:pPr>
      <w:r>
        <w:rPr>
          <w:rFonts w:hint="default" w:ascii="Times New Roman" w:hAnsi="Times New Roman" w:cs="Times New Roman" w:eastAsiaTheme="minorEastAsia"/>
          <w:sz w:val="36"/>
          <w:szCs w:val="44"/>
        </w:rPr>
        <w:t>（第二轮）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 w:eastAsiaTheme="minorEastAsia"/>
          <w:sz w:val="24"/>
          <w:szCs w:val="32"/>
        </w:rPr>
      </w:pPr>
      <w:r>
        <w:rPr>
          <w:rFonts w:hint="default" w:ascii="Times New Roman" w:hAnsi="Times New Roman" w:cs="Times New Roman" w:eastAsiaTheme="minorEastAsia"/>
          <w:sz w:val="24"/>
          <w:szCs w:val="32"/>
        </w:rPr>
        <w:t>功能分子与材料研讨会由兰州大学和吉林大学联合发起，已经在兰州（2013年）、长春（2014年）、兰州（2015年）、济南（2016年）、西安（2017年）、呼和浩特（2018年）成功举办了六届，促进了这些地区的化学工作者，特别是青年学者之间的学术交流。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 w:eastAsiaTheme="minorEastAsia"/>
          <w:sz w:val="24"/>
          <w:szCs w:val="32"/>
        </w:rPr>
      </w:pPr>
      <w:r>
        <w:rPr>
          <w:rFonts w:hint="default" w:ascii="Times New Roman" w:hAnsi="Times New Roman" w:cs="Times New Roman" w:eastAsiaTheme="minorEastAsia"/>
          <w:sz w:val="24"/>
          <w:szCs w:val="32"/>
        </w:rPr>
        <w:t>作为</w:t>
      </w:r>
      <w:r>
        <w:rPr>
          <w:rFonts w:hint="eastAsia" w:ascii="Times New Roman" w:hAnsi="Times New Roman" w:cs="Times New Roman"/>
          <w:sz w:val="24"/>
          <w:szCs w:val="32"/>
          <w:lang w:eastAsia="zh-CN"/>
        </w:rPr>
        <w:t>“</w:t>
      </w:r>
      <w:r>
        <w:rPr>
          <w:rFonts w:hint="default" w:ascii="Times New Roman" w:hAnsi="Times New Roman" w:cs="Times New Roman" w:eastAsiaTheme="minorEastAsia"/>
          <w:sz w:val="24"/>
          <w:szCs w:val="32"/>
        </w:rPr>
        <w:t>兰州大学110周年校庆</w:t>
      </w:r>
      <w:r>
        <w:rPr>
          <w:rFonts w:hint="eastAsia" w:ascii="Times New Roman" w:hAnsi="Times New Roman" w:cs="Times New Roman"/>
          <w:sz w:val="24"/>
          <w:szCs w:val="32"/>
          <w:lang w:eastAsia="zh-CN"/>
        </w:rPr>
        <w:t>”</w:t>
      </w:r>
      <w:r>
        <w:rPr>
          <w:rFonts w:hint="default" w:ascii="Times New Roman" w:hAnsi="Times New Roman" w:cs="Times New Roman" w:eastAsiaTheme="minorEastAsia"/>
          <w:sz w:val="24"/>
          <w:szCs w:val="32"/>
        </w:rPr>
        <w:t>系列学术活动之一，由甘肃省有色金属化学与资源利用重点实验室、功能有机分子化学国家重点实验室、兰州大学化学化工学院、甘肃省化学会共同承办的</w:t>
      </w:r>
      <w:r>
        <w:rPr>
          <w:rFonts w:hint="eastAsia" w:ascii="Times New Roman" w:hAnsi="Times New Roman" w:cs="Times New Roman"/>
          <w:sz w:val="24"/>
          <w:szCs w:val="32"/>
          <w:lang w:eastAsia="zh-CN"/>
        </w:rPr>
        <w:t>“</w:t>
      </w:r>
      <w:r>
        <w:rPr>
          <w:rFonts w:hint="default" w:ascii="Times New Roman" w:hAnsi="Times New Roman" w:cs="Times New Roman" w:eastAsiaTheme="minorEastAsia"/>
          <w:sz w:val="24"/>
          <w:szCs w:val="32"/>
        </w:rPr>
        <w:t>第七届功能分子与材料研讨会</w:t>
      </w:r>
      <w:r>
        <w:rPr>
          <w:rFonts w:hint="eastAsia" w:ascii="Times New Roman" w:hAnsi="Times New Roman" w:cs="Times New Roman"/>
          <w:sz w:val="24"/>
          <w:szCs w:val="32"/>
          <w:lang w:eastAsia="zh-CN"/>
        </w:rPr>
        <w:t>”</w:t>
      </w:r>
      <w:r>
        <w:rPr>
          <w:rFonts w:hint="default" w:ascii="Times New Roman" w:hAnsi="Times New Roman" w:cs="Times New Roman" w:eastAsiaTheme="minorEastAsia"/>
          <w:sz w:val="24"/>
          <w:szCs w:val="32"/>
        </w:rPr>
        <w:t>拟定于2019年8月2-5日在兰州大学举行。会议将邀请化学、材料及相关学科的专家学者参加，展示在功能分子与材料领域的最新研究进展和成果，深入探讨该领域所面临的机遇与挑战。研讨会热忱欢迎化学界同仁莅临。</w:t>
      </w:r>
    </w:p>
    <w:p>
      <w:pPr>
        <w:spacing w:line="360" w:lineRule="auto"/>
        <w:ind w:firstLine="562" w:firstLineChars="200"/>
        <w:rPr>
          <w:rFonts w:hint="default" w:ascii="Times New Roman" w:hAnsi="Times New Roman" w:cs="Times New Roman" w:eastAsiaTheme="minorEastAsia"/>
          <w:b/>
          <w:bCs/>
          <w:sz w:val="28"/>
          <w:szCs w:val="36"/>
        </w:rPr>
      </w:pPr>
      <w:r>
        <w:rPr>
          <w:rFonts w:hint="default" w:ascii="Times New Roman" w:hAnsi="Times New Roman" w:cs="Times New Roman" w:eastAsiaTheme="minorEastAsia"/>
          <w:b/>
          <w:bCs/>
          <w:sz w:val="28"/>
          <w:szCs w:val="36"/>
        </w:rPr>
        <w:t>一、会议时间和地点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 w:eastAsiaTheme="minorEastAsia"/>
          <w:sz w:val="24"/>
          <w:szCs w:val="32"/>
        </w:rPr>
      </w:pPr>
      <w:r>
        <w:rPr>
          <w:rFonts w:hint="default" w:ascii="Times New Roman" w:hAnsi="Times New Roman" w:cs="Times New Roman" w:eastAsiaTheme="minorEastAsia"/>
          <w:sz w:val="24"/>
          <w:szCs w:val="32"/>
        </w:rPr>
        <w:t>1．会议时间：2019年8月2-5日（2日报到，3-4日专家报告，5日离会。）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 w:eastAsiaTheme="minorEastAsia"/>
          <w:sz w:val="24"/>
          <w:szCs w:val="32"/>
        </w:rPr>
      </w:pPr>
      <w:r>
        <w:rPr>
          <w:rFonts w:hint="default" w:ascii="Times New Roman" w:hAnsi="Times New Roman" w:cs="Times New Roman" w:eastAsiaTheme="minorEastAsia"/>
          <w:sz w:val="24"/>
          <w:szCs w:val="32"/>
        </w:rPr>
        <w:t>2. 会议地点：兰州大学第二化学楼101学术报告厅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 w:eastAsiaTheme="minorEastAsia"/>
          <w:sz w:val="24"/>
          <w:szCs w:val="32"/>
        </w:rPr>
      </w:pPr>
      <w:r>
        <w:rPr>
          <w:rFonts w:hint="default" w:ascii="Times New Roman" w:hAnsi="Times New Roman" w:cs="Times New Roman" w:eastAsiaTheme="minorEastAsia"/>
          <w:sz w:val="24"/>
          <w:szCs w:val="32"/>
        </w:rPr>
        <w:t>3. 报到时间：2019年8月2日全天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 w:eastAsiaTheme="minorEastAsia"/>
          <w:sz w:val="24"/>
          <w:szCs w:val="32"/>
        </w:rPr>
      </w:pPr>
      <w:r>
        <w:rPr>
          <w:rFonts w:hint="default" w:ascii="Times New Roman" w:hAnsi="Times New Roman" w:cs="Times New Roman" w:eastAsiaTheme="minorEastAsia"/>
          <w:sz w:val="24"/>
          <w:szCs w:val="32"/>
        </w:rPr>
        <w:t>4. 报到地点：兰州萃英大酒店一楼大厅（兰州市城关区天水南路226号，兰州大学正门北侧，电话：0931-8915999，8631999）</w:t>
      </w:r>
    </w:p>
    <w:p>
      <w:pPr>
        <w:spacing w:line="360" w:lineRule="auto"/>
        <w:ind w:firstLine="562" w:firstLineChars="200"/>
        <w:rPr>
          <w:rFonts w:hint="default" w:ascii="Times New Roman" w:hAnsi="Times New Roman" w:cs="Times New Roman" w:eastAsiaTheme="minorEastAsia"/>
          <w:sz w:val="24"/>
          <w:szCs w:val="32"/>
        </w:rPr>
      </w:pPr>
      <w:r>
        <w:rPr>
          <w:rFonts w:hint="default" w:ascii="Times New Roman" w:hAnsi="Times New Roman" w:cs="Times New Roman" w:eastAsiaTheme="minorEastAsia"/>
          <w:b/>
          <w:bCs/>
          <w:sz w:val="28"/>
          <w:szCs w:val="36"/>
        </w:rPr>
        <w:t>二、会议费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 w:eastAsiaTheme="minorEastAsia"/>
          <w:sz w:val="24"/>
          <w:szCs w:val="32"/>
        </w:rPr>
      </w:pPr>
      <w:r>
        <w:rPr>
          <w:rFonts w:hint="default" w:ascii="Times New Roman" w:hAnsi="Times New Roman" w:cs="Times New Roman" w:eastAsiaTheme="minorEastAsia"/>
          <w:sz w:val="24"/>
          <w:szCs w:val="32"/>
        </w:rPr>
        <w:t>会议费：教师：1200元，学生：800元。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 w:eastAsiaTheme="minorEastAsia"/>
          <w:sz w:val="24"/>
          <w:szCs w:val="32"/>
        </w:rPr>
      </w:pPr>
      <w:r>
        <w:rPr>
          <w:rFonts w:hint="default" w:ascii="Times New Roman" w:hAnsi="Times New Roman" w:cs="Times New Roman" w:eastAsiaTheme="minorEastAsia"/>
          <w:sz w:val="24"/>
          <w:szCs w:val="32"/>
        </w:rPr>
        <w:t>缴纳方式：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 w:eastAsiaTheme="minorEastAsia"/>
          <w:sz w:val="24"/>
          <w:szCs w:val="32"/>
        </w:rPr>
      </w:pPr>
      <w:r>
        <w:rPr>
          <w:rFonts w:hint="default" w:ascii="Times New Roman" w:hAnsi="Times New Roman" w:cs="Times New Roman" w:eastAsiaTheme="minorEastAsia"/>
          <w:sz w:val="24"/>
          <w:szCs w:val="32"/>
        </w:rPr>
        <w:t>（1）银行转账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 w:eastAsiaTheme="minorEastAsia"/>
          <w:sz w:val="24"/>
          <w:szCs w:val="32"/>
        </w:rPr>
      </w:pPr>
      <w:r>
        <w:rPr>
          <w:rFonts w:hint="default" w:ascii="Times New Roman" w:hAnsi="Times New Roman" w:cs="Times New Roman" w:eastAsiaTheme="minorEastAsia"/>
          <w:sz w:val="24"/>
          <w:szCs w:val="32"/>
        </w:rPr>
        <w:t>户名：甘肃省化学会；账号：104555483963；开户银行：中国银行兰州市南昌路支行。备注中务请注明：</w:t>
      </w:r>
      <w:r>
        <w:rPr>
          <w:rFonts w:hint="eastAsia" w:ascii="Times New Roman" w:hAnsi="Times New Roman" w:cs="Times New Roman"/>
          <w:sz w:val="24"/>
          <w:szCs w:val="32"/>
          <w:lang w:eastAsia="zh-CN"/>
        </w:rPr>
        <w:t>“</w:t>
      </w:r>
      <w:r>
        <w:rPr>
          <w:rFonts w:hint="default" w:ascii="Times New Roman" w:hAnsi="Times New Roman" w:cs="Times New Roman" w:eastAsiaTheme="minorEastAsia"/>
          <w:sz w:val="24"/>
          <w:szCs w:val="32"/>
        </w:rPr>
        <w:t>注册人姓名+第七届功能分子</w:t>
      </w:r>
      <w:r>
        <w:rPr>
          <w:rFonts w:hint="eastAsia" w:ascii="Times New Roman" w:hAnsi="Times New Roman" w:cs="Times New Roman"/>
          <w:sz w:val="24"/>
          <w:szCs w:val="32"/>
          <w:lang w:eastAsia="zh-CN"/>
        </w:rPr>
        <w:t>”</w:t>
      </w:r>
      <w:r>
        <w:rPr>
          <w:rFonts w:hint="default" w:ascii="Times New Roman" w:hAnsi="Times New Roman" w:cs="Times New Roman" w:eastAsiaTheme="minorEastAsia"/>
          <w:sz w:val="24"/>
          <w:szCs w:val="32"/>
        </w:rPr>
        <w:t>，汇款后请通过电子邮件（hyhu@licp.cas.cn）告知胡海媛老师。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 w:eastAsiaTheme="minorEastAsia"/>
          <w:sz w:val="24"/>
          <w:szCs w:val="32"/>
        </w:rPr>
      </w:pPr>
      <w:r>
        <w:rPr>
          <w:rFonts w:hint="default" w:ascii="Times New Roman" w:hAnsi="Times New Roman" w:cs="Times New Roman" w:eastAsiaTheme="minorEastAsia"/>
          <w:sz w:val="24"/>
          <w:szCs w:val="32"/>
        </w:rPr>
        <w:t>（2）现场现金缴费</w:t>
      </w:r>
    </w:p>
    <w:p>
      <w:pPr>
        <w:spacing w:line="360" w:lineRule="auto"/>
        <w:ind w:firstLine="480" w:firstLineChars="200"/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32"/>
        </w:rPr>
        <w:t>备注：建议参会代表于7月25日前通过银行转账方式缴费</w:t>
      </w:r>
      <w:r>
        <w:rPr>
          <w:rFonts w:hint="eastAsia" w:ascii="Times New Roman" w:hAnsi="Times New Roman" w:cs="Times New Roman"/>
          <w:sz w:val="24"/>
          <w:szCs w:val="32"/>
          <w:lang w:eastAsia="zh-CN"/>
        </w:rPr>
        <w:t>，</w:t>
      </w:r>
      <w:r>
        <w:rPr>
          <w:rFonts w:hint="default" w:ascii="Times New Roman" w:hAnsi="Times New Roman" w:cs="Times New Roman" w:eastAsiaTheme="minorEastAsia"/>
          <w:sz w:val="24"/>
          <w:szCs w:val="32"/>
        </w:rPr>
        <w:t>可保证注册时有发票。现场缴纳注册费</w:t>
      </w:r>
      <w:r>
        <w:rPr>
          <w:rFonts w:hint="eastAsia" w:ascii="Times New Roman" w:hAnsi="Times New Roman" w:cs="Times New Roman"/>
          <w:sz w:val="24"/>
          <w:szCs w:val="32"/>
          <w:lang w:eastAsia="zh-CN"/>
        </w:rPr>
        <w:t>，</w:t>
      </w:r>
      <w:r>
        <w:rPr>
          <w:rFonts w:hint="default" w:ascii="Times New Roman" w:hAnsi="Times New Roman" w:cs="Times New Roman" w:eastAsiaTheme="minorEastAsia"/>
          <w:sz w:val="24"/>
          <w:szCs w:val="32"/>
        </w:rPr>
        <w:t>不能保证当场能开具发票</w:t>
      </w:r>
      <w:r>
        <w:rPr>
          <w:rFonts w:hint="eastAsia" w:ascii="Times New Roman" w:hAnsi="Times New Roman" w:cs="Times New Roman"/>
          <w:sz w:val="24"/>
          <w:szCs w:val="32"/>
          <w:lang w:eastAsia="zh-CN"/>
        </w:rPr>
        <w:t>。</w:t>
      </w:r>
      <w:r>
        <w:rPr>
          <w:rFonts w:hint="default" w:ascii="Times New Roman" w:hAnsi="Times New Roman" w:cs="Times New Roman" w:eastAsiaTheme="minorEastAsia"/>
          <w:sz w:val="24"/>
          <w:szCs w:val="32"/>
        </w:rPr>
        <w:t>如遇该情况，发票会后邮寄</w:t>
      </w:r>
      <w:r>
        <w:rPr>
          <w:rFonts w:hint="eastAsia" w:ascii="Times New Roman" w:hAnsi="Times New Roman" w:cs="Times New Roman"/>
          <w:sz w:val="24"/>
          <w:szCs w:val="32"/>
          <w:lang w:eastAsia="zh-CN"/>
        </w:rPr>
        <w:t>。</w:t>
      </w:r>
    </w:p>
    <w:p>
      <w:pPr>
        <w:spacing w:line="360" w:lineRule="auto"/>
        <w:ind w:firstLine="562" w:firstLineChars="200"/>
        <w:rPr>
          <w:rFonts w:hint="default" w:ascii="Times New Roman" w:hAnsi="Times New Roman" w:cs="Times New Roman" w:eastAsiaTheme="minorEastAsia"/>
          <w:b/>
          <w:bCs/>
          <w:sz w:val="28"/>
          <w:szCs w:val="36"/>
        </w:rPr>
      </w:pPr>
      <w:r>
        <w:rPr>
          <w:rFonts w:hint="default" w:ascii="Times New Roman" w:hAnsi="Times New Roman" w:cs="Times New Roman" w:eastAsiaTheme="minorEastAsia"/>
          <w:b/>
          <w:bCs/>
          <w:sz w:val="28"/>
          <w:szCs w:val="36"/>
        </w:rPr>
        <w:t>三、会议住宿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 w:eastAsiaTheme="minorEastAsia"/>
          <w:sz w:val="24"/>
          <w:szCs w:val="32"/>
        </w:rPr>
      </w:pPr>
      <w:r>
        <w:rPr>
          <w:rFonts w:hint="default" w:ascii="Times New Roman" w:hAnsi="Times New Roman" w:cs="Times New Roman" w:eastAsiaTheme="minorEastAsia"/>
          <w:sz w:val="24"/>
          <w:szCs w:val="32"/>
        </w:rPr>
        <w:t>1. 会议统一安排住宿，费用自理。按照提前预订和报到顺序统一办理入住手续。因8月份为兰州旅游高峰季节，房源紧张，未回执预定房间的不能保证。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 w:eastAsiaTheme="minorEastAsia"/>
          <w:sz w:val="24"/>
          <w:szCs w:val="32"/>
        </w:rPr>
      </w:pPr>
      <w:r>
        <w:rPr>
          <w:rFonts w:hint="default" w:ascii="Times New Roman" w:hAnsi="Times New Roman" w:cs="Times New Roman" w:eastAsiaTheme="minorEastAsia"/>
          <w:sz w:val="24"/>
          <w:szCs w:val="32"/>
        </w:rPr>
        <w:t>2. 住宿费：</w:t>
      </w:r>
    </w:p>
    <w:p>
      <w:pPr>
        <w:spacing w:line="360" w:lineRule="auto"/>
        <w:ind w:firstLine="480" w:firstLineChars="200"/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32"/>
        </w:rPr>
        <w:t>兰州萃英大酒店（兰州市城关区天水南路226号，电话：0931-8915999，8631999，兰州大学正门北侧50米）。单、标间价格：280元/天</w:t>
      </w:r>
      <w:r>
        <w:rPr>
          <w:rFonts w:hint="eastAsia" w:ascii="Times New Roman" w:hAnsi="Times New Roman" w:cs="Times New Roman"/>
          <w:sz w:val="24"/>
          <w:szCs w:val="32"/>
          <w:lang w:eastAsia="zh-CN"/>
        </w:rPr>
        <w:t>。</w:t>
      </w:r>
    </w:p>
    <w:p>
      <w:pPr>
        <w:spacing w:line="360" w:lineRule="auto"/>
        <w:ind w:firstLine="562" w:firstLineChars="200"/>
        <w:rPr>
          <w:rFonts w:hint="default" w:ascii="Times New Roman" w:hAnsi="Times New Roman" w:cs="Times New Roman" w:eastAsiaTheme="minorEastAsia"/>
          <w:b/>
          <w:bCs/>
          <w:sz w:val="28"/>
          <w:szCs w:val="36"/>
        </w:rPr>
      </w:pPr>
      <w:r>
        <w:rPr>
          <w:rFonts w:hint="default" w:ascii="Times New Roman" w:hAnsi="Times New Roman" w:cs="Times New Roman" w:eastAsiaTheme="minorEastAsia"/>
          <w:b/>
          <w:bCs/>
          <w:sz w:val="28"/>
          <w:szCs w:val="36"/>
        </w:rPr>
        <w:t>四、会议联系人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 w:eastAsiaTheme="minorEastAsia"/>
          <w:sz w:val="24"/>
          <w:szCs w:val="32"/>
        </w:rPr>
      </w:pPr>
      <w:r>
        <w:rPr>
          <w:rFonts w:hint="default" w:ascii="Times New Roman" w:hAnsi="Times New Roman" w:cs="Times New Roman" w:eastAsiaTheme="minorEastAsia"/>
          <w:sz w:val="24"/>
          <w:szCs w:val="32"/>
        </w:rPr>
        <w:t>卜伟锋：E-mail: buwf@lzu.edu.cn，Tel: 13919872081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 w:eastAsiaTheme="minorEastAsia"/>
          <w:sz w:val="24"/>
          <w:szCs w:val="32"/>
        </w:rPr>
      </w:pPr>
      <w:r>
        <w:rPr>
          <w:rFonts w:hint="default" w:ascii="Times New Roman" w:hAnsi="Times New Roman" w:cs="Times New Roman" w:eastAsiaTheme="minorEastAsia"/>
          <w:sz w:val="24"/>
          <w:szCs w:val="32"/>
        </w:rPr>
        <w:t>郑江荣：E-mail: zhengjr@lzu.edu.cn，Tel: 13519688222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 w:eastAsiaTheme="minorEastAsia"/>
          <w:sz w:val="24"/>
          <w:szCs w:val="32"/>
        </w:rPr>
      </w:pPr>
      <w:r>
        <w:rPr>
          <w:rFonts w:hint="default" w:ascii="Times New Roman" w:hAnsi="Times New Roman" w:cs="Times New Roman" w:eastAsiaTheme="minorEastAsia"/>
          <w:sz w:val="24"/>
          <w:szCs w:val="32"/>
        </w:rPr>
        <w:t>胡海媛：E-mail: hyhu@licp.cas.cn，Tel: 13919361308</w:t>
      </w:r>
    </w:p>
    <w:p>
      <w:pPr>
        <w:spacing w:line="360" w:lineRule="auto"/>
        <w:ind w:firstLine="562" w:firstLineChars="200"/>
        <w:rPr>
          <w:rFonts w:hint="default" w:ascii="Times New Roman" w:hAnsi="Times New Roman" w:cs="Times New Roman" w:eastAsiaTheme="minorEastAsia"/>
          <w:b/>
          <w:bCs/>
          <w:sz w:val="28"/>
          <w:szCs w:val="36"/>
        </w:rPr>
      </w:pPr>
      <w:r>
        <w:rPr>
          <w:rFonts w:hint="default" w:ascii="Times New Roman" w:hAnsi="Times New Roman" w:cs="Times New Roman" w:eastAsiaTheme="minorEastAsia"/>
          <w:b/>
          <w:bCs/>
          <w:sz w:val="28"/>
          <w:szCs w:val="36"/>
        </w:rPr>
        <w:t>五、温馨提示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 w:eastAsiaTheme="minorEastAsia"/>
          <w:sz w:val="24"/>
          <w:szCs w:val="32"/>
        </w:rPr>
      </w:pPr>
      <w:r>
        <w:rPr>
          <w:rFonts w:hint="default" w:ascii="Times New Roman" w:hAnsi="Times New Roman" w:cs="Times New Roman" w:eastAsiaTheme="minorEastAsia"/>
          <w:sz w:val="24"/>
          <w:szCs w:val="32"/>
        </w:rPr>
        <w:t>1. 路线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 w:eastAsiaTheme="minorEastAsia"/>
          <w:sz w:val="24"/>
          <w:szCs w:val="32"/>
        </w:rPr>
      </w:pPr>
      <w:r>
        <w:rPr>
          <w:rFonts w:hint="default" w:ascii="Times New Roman" w:hAnsi="Times New Roman" w:cs="Times New Roman" w:eastAsiaTheme="minorEastAsia"/>
          <w:sz w:val="24"/>
          <w:szCs w:val="32"/>
        </w:rPr>
        <w:t>会议不安排接站，请各位参会代表自行前往兰州萃英大酒店一楼大厅报到。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 w:eastAsiaTheme="minorEastAsia"/>
          <w:sz w:val="24"/>
          <w:szCs w:val="32"/>
        </w:rPr>
      </w:pPr>
      <w:r>
        <w:rPr>
          <w:rFonts w:hint="default" w:ascii="Times New Roman" w:hAnsi="Times New Roman" w:cs="Times New Roman" w:eastAsiaTheme="minorEastAsia"/>
          <w:sz w:val="24"/>
          <w:szCs w:val="32"/>
        </w:rPr>
        <w:t>交通路线参考如下：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 w:eastAsiaTheme="minorEastAsia"/>
          <w:sz w:val="24"/>
          <w:szCs w:val="32"/>
        </w:rPr>
      </w:pPr>
      <w:r>
        <w:rPr>
          <w:rFonts w:hint="default" w:ascii="Times New Roman" w:hAnsi="Times New Roman" w:cs="Times New Roman" w:eastAsiaTheme="minorEastAsia"/>
          <w:sz w:val="24"/>
          <w:szCs w:val="32"/>
        </w:rPr>
        <w:t>（1）兰州中川机场：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 w:eastAsiaTheme="minorEastAsia"/>
          <w:sz w:val="24"/>
          <w:szCs w:val="32"/>
        </w:rPr>
      </w:pPr>
      <w:r>
        <w:rPr>
          <w:rFonts w:hint="default" w:ascii="Times New Roman" w:hAnsi="Times New Roman" w:cs="Times New Roman" w:eastAsiaTheme="minorEastAsia"/>
          <w:sz w:val="24"/>
          <w:szCs w:val="32"/>
        </w:rPr>
        <w:t>① 中川机场大巴：中川机场乘坐机场大巴（东线），到兰州东方大酒店下车，对面即为兰州大学正门。机场大巴票价30元/人。因机场距离市区距离较远（约75千米），不建议乘坐出租车。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 w:eastAsiaTheme="minorEastAsia"/>
          <w:sz w:val="24"/>
          <w:szCs w:val="32"/>
        </w:rPr>
      </w:pPr>
      <w:r>
        <w:rPr>
          <w:rFonts w:hint="default" w:ascii="Times New Roman" w:hAnsi="Times New Roman" w:cs="Times New Roman" w:eastAsiaTheme="minorEastAsia"/>
          <w:sz w:val="24"/>
          <w:szCs w:val="32"/>
        </w:rPr>
        <w:t>② 中川机场城际列车：乘坐中川机场城际列车，到终点站兰州站下车。然后乘坐1路公交车，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2</w:t>
      </w:r>
      <w:r>
        <w:rPr>
          <w:rFonts w:hint="default" w:ascii="Times New Roman" w:hAnsi="Times New Roman" w:cs="Times New Roman" w:eastAsiaTheme="minorEastAsia"/>
          <w:sz w:val="24"/>
          <w:szCs w:val="32"/>
        </w:rPr>
        <w:t>站后到兰州大学站下车，票价1元，下车即到达兰州萃英大酒店。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 w:eastAsiaTheme="minorEastAsia"/>
          <w:sz w:val="24"/>
          <w:szCs w:val="32"/>
        </w:rPr>
      </w:pPr>
      <w:r>
        <w:rPr>
          <w:rFonts w:hint="default" w:ascii="Times New Roman" w:hAnsi="Times New Roman" w:cs="Times New Roman" w:eastAsiaTheme="minorEastAsia"/>
          <w:sz w:val="24"/>
          <w:szCs w:val="32"/>
        </w:rPr>
        <w:t>（2）兰州火车站：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 w:eastAsiaTheme="minorEastAsia"/>
          <w:sz w:val="24"/>
          <w:szCs w:val="32"/>
        </w:rPr>
      </w:pPr>
      <w:r>
        <w:rPr>
          <w:rFonts w:hint="default" w:ascii="Times New Roman" w:hAnsi="Times New Roman" w:cs="Times New Roman" w:eastAsiaTheme="minorEastAsia"/>
          <w:sz w:val="24"/>
          <w:szCs w:val="32"/>
        </w:rPr>
        <w:t>乘坐1路公交车，两站到兰州大学站下车即到达萃英大酒店，票价1元。从火车站乘坐出租车起步价10元即到。</w:t>
      </w:r>
    </w:p>
    <w:p>
      <w:pPr>
        <w:spacing w:line="360" w:lineRule="auto"/>
        <w:ind w:firstLine="480" w:firstLineChars="200"/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32"/>
        </w:rPr>
        <w:t>2．酒店入住。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 w:eastAsiaTheme="minorEastAsia"/>
          <w:sz w:val="24"/>
          <w:szCs w:val="32"/>
        </w:rPr>
      </w:pPr>
      <w:r>
        <w:rPr>
          <w:rFonts w:hint="default" w:ascii="Times New Roman" w:hAnsi="Times New Roman" w:cs="Times New Roman" w:eastAsiaTheme="minorEastAsia"/>
          <w:sz w:val="24"/>
          <w:szCs w:val="32"/>
        </w:rPr>
        <w:t>酒店房间预留到当日18: 00，有可能在此之后到达的代表请告知。如果行程有变化，不能于当日入住也请</w:t>
      </w:r>
      <w:r>
        <w:rPr>
          <w:rFonts w:hint="eastAsia" w:ascii="Times New Roman" w:hAnsi="Times New Roman" w:cs="Times New Roman"/>
          <w:sz w:val="24"/>
          <w:szCs w:val="32"/>
          <w:lang w:eastAsia="zh-CN"/>
        </w:rPr>
        <w:t>及时</w:t>
      </w:r>
      <w:r>
        <w:rPr>
          <w:rFonts w:hint="default" w:ascii="Times New Roman" w:hAnsi="Times New Roman" w:cs="Times New Roman" w:eastAsiaTheme="minorEastAsia"/>
          <w:sz w:val="24"/>
          <w:szCs w:val="32"/>
        </w:rPr>
        <w:t>告知。</w:t>
      </w:r>
    </w:p>
    <w:p>
      <w:pPr>
        <w:numPr>
          <w:ilvl w:val="0"/>
          <w:numId w:val="1"/>
        </w:numPr>
        <w:spacing w:line="360" w:lineRule="auto"/>
        <w:ind w:firstLine="480" w:firstLineChars="200"/>
        <w:rPr>
          <w:rFonts w:hint="default" w:ascii="Times New Roman" w:hAnsi="Times New Roman" w:cs="Times New Roman" w:eastAsiaTheme="minorEastAsia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微信入群</w:t>
      </w:r>
    </w:p>
    <w:p>
      <w:pPr>
        <w:numPr>
          <w:numId w:val="0"/>
        </w:numPr>
        <w:spacing w:line="360" w:lineRule="auto"/>
        <w:rPr>
          <w:rFonts w:hint="default" w:ascii="Times New Roman" w:hAnsi="Times New Roman" w:cs="Times New Roman" w:eastAsiaTheme="minorEastAsia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 xml:space="preserve">    请扫描一下二维码加入会议微信群，以便及时</w:t>
      </w:r>
      <w:bookmarkStart w:id="0" w:name="_GoBack"/>
      <w:bookmarkEnd w:id="0"/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沟通与交流。</w:t>
      </w:r>
    </w:p>
    <w:p>
      <w:pPr>
        <w:spacing w:line="360" w:lineRule="auto"/>
        <w:ind w:firstLine="480" w:firstLineChars="200"/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  <w:drawing>
          <wp:inline distT="0" distB="0" distL="114300" distR="114300">
            <wp:extent cx="1959610" cy="2409825"/>
            <wp:effectExtent l="0" t="0" r="6350" b="13335"/>
            <wp:docPr id="1" name="图片 1" descr="6329b55ef7c482c8abf8f02ac4557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329b55ef7c482c8abf8f02ac45574c"/>
                    <pic:cNvPicPr>
                      <a:picLocks noChangeAspect="1"/>
                    </pic:cNvPicPr>
                  </pic:nvPicPr>
                  <pic:blipFill>
                    <a:blip r:embed="rId4"/>
                    <a:srcRect t="15919" b="18627"/>
                    <a:stretch>
                      <a:fillRect/>
                    </a:stretch>
                  </pic:blipFill>
                  <pic:spPr>
                    <a:xfrm>
                      <a:off x="0" y="0"/>
                      <a:ext cx="1959610" cy="240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</w:pPr>
    </w:p>
    <w:p>
      <w:pPr>
        <w:spacing w:line="360" w:lineRule="auto"/>
        <w:ind w:firstLine="480" w:firstLineChars="200"/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</w:pPr>
    </w:p>
    <w:p>
      <w:pPr>
        <w:spacing w:line="360" w:lineRule="auto"/>
        <w:ind w:firstLine="480" w:firstLineChars="200"/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</w:pPr>
    </w:p>
    <w:p>
      <w:pPr>
        <w:spacing w:line="360" w:lineRule="auto"/>
        <w:ind w:firstLine="480" w:firstLineChars="200"/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</w:pPr>
    </w:p>
    <w:p>
      <w:pPr>
        <w:spacing w:line="360" w:lineRule="auto"/>
        <w:ind w:firstLine="480" w:firstLineChars="200"/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</w:pPr>
    </w:p>
    <w:p>
      <w:pPr>
        <w:spacing w:line="360" w:lineRule="auto"/>
        <w:ind w:firstLine="480" w:firstLineChars="200"/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</w:pPr>
    </w:p>
    <w:p>
      <w:pPr>
        <w:spacing w:line="360" w:lineRule="auto"/>
        <w:ind w:firstLine="480" w:firstLineChars="200"/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</w:pPr>
    </w:p>
    <w:p>
      <w:pPr>
        <w:spacing w:line="360" w:lineRule="auto"/>
        <w:ind w:firstLine="480" w:firstLineChars="200"/>
        <w:rPr>
          <w:rFonts w:hint="eastAsia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 xml:space="preserve">                             第七届功能分子与材料研讨会组委会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 xml:space="preserve">                                  二〇一九年七月十日</w:t>
      </w:r>
    </w:p>
    <w:p>
      <w:pPr>
        <w:spacing w:line="360" w:lineRule="auto"/>
        <w:ind w:firstLine="480" w:firstLineChars="200"/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</w:pPr>
    </w:p>
    <w:p>
      <w:pPr>
        <w:spacing w:line="360" w:lineRule="auto"/>
        <w:ind w:firstLine="480" w:firstLineChars="200"/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</w:pPr>
    </w:p>
    <w:p>
      <w:pPr>
        <w:spacing w:line="360" w:lineRule="auto"/>
        <w:ind w:firstLine="480" w:firstLineChars="200"/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</w:pPr>
    </w:p>
    <w:p>
      <w:pPr>
        <w:spacing w:line="360" w:lineRule="auto"/>
        <w:ind w:firstLine="480" w:firstLineChars="200"/>
        <w:rPr>
          <w:rFonts w:hint="default" w:ascii="Times New Roman" w:hAnsi="Times New Roman" w:cs="Times New Roman" w:eastAsiaTheme="minorEastAsia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 xml:space="preserve">                          </w:t>
      </w:r>
    </w:p>
    <w:p>
      <w:pPr>
        <w:spacing w:line="360" w:lineRule="auto"/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  <w:drawing>
          <wp:inline distT="0" distB="0" distL="114300" distR="114300">
            <wp:extent cx="8481695" cy="5335270"/>
            <wp:effectExtent l="0" t="0" r="13970" b="6985"/>
            <wp:docPr id="2" name="图片 2" descr="ds1-1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s1-1_副本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481695" cy="5335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 w:eastAsiaTheme="minorEastAsia"/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5ED93B8"/>
    <w:multiLevelType w:val="singleLevel"/>
    <w:tmpl w:val="F5ED93B8"/>
    <w:lvl w:ilvl="0" w:tentative="0">
      <w:start w:val="3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13048A"/>
    <w:rsid w:val="4713048A"/>
    <w:rsid w:val="5F6C5B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Office_11.1.0.8751_F1E327BC-269C-435d-A152-05C5408002CA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2019-07-09T07:54:00Z</dcterms:created>
  <dc:creator>PC</dc:creator>
  <cp:lastModifiedBy>PC</cp:lastModifiedBy>
  <dcterms:modified xsi:type="dcterms:W3CDTF">2019-07-09T09:26:06Z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2052-11.1.0.8751</vt:lpwstr>
  </property>
</Properties>
</file>